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Competenze di base 2° edizione  “A Scuola di Realtà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10.2.2A-FSEPON-CL-2019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61 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3121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G29G18000250007</w:t>
      </w:r>
      <w:r w:rsidRPr="003121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0A4758" w:rsidRPr="002812E5" w:rsidRDefault="008D5B8D" w:rsidP="002812E5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="002812E5">
        <w:rPr>
          <w:rFonts w:ascii="Arial" w:hAnsi="Arial" w:cs="Arial"/>
          <w:b/>
          <w:bCs/>
        </w:rPr>
        <w:t>COME REFERENTE ALLA VALUTAZIONE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C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o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mpetenze di base – 2° edizione  “A SCUOLA </w:t>
      </w:r>
      <w:proofErr w:type="spellStart"/>
      <w:r w:rsidR="009C3B41">
        <w:rPr>
          <w:rFonts w:ascii="Arial" w:hAnsi="Arial" w:cs="Arial"/>
          <w:b/>
          <w:bCs/>
          <w:i/>
          <w:iCs/>
          <w:color w:val="000000"/>
        </w:rPr>
        <w:t>DI</w:t>
      </w:r>
      <w:proofErr w:type="spellEnd"/>
      <w:r w:rsidR="009C3B41">
        <w:rPr>
          <w:rFonts w:ascii="Arial" w:hAnsi="Arial" w:cs="Arial"/>
          <w:b/>
          <w:bCs/>
          <w:i/>
          <w:iCs/>
          <w:color w:val="000000"/>
        </w:rPr>
        <w:t xml:space="preserve"> REALTA’ ”CODICE 10.2.2A-FSEPON-CL-2019</w:t>
      </w:r>
      <w:r w:rsidR="00DD5456" w:rsidRPr="00DD5456">
        <w:rPr>
          <w:rFonts w:ascii="Arial" w:hAnsi="Arial" w:cs="Arial"/>
          <w:b/>
          <w:bCs/>
          <w:i/>
          <w:iCs/>
          <w:color w:val="000000"/>
        </w:rPr>
        <w:t>-</w:t>
      </w:r>
      <w:r w:rsidR="009C3B41">
        <w:rPr>
          <w:rFonts w:ascii="Arial" w:hAnsi="Arial" w:cs="Arial"/>
          <w:b/>
          <w:bCs/>
          <w:i/>
          <w:iCs/>
          <w:color w:val="000000"/>
        </w:rPr>
        <w:t>61 – MODULO: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1F37BC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1F37BC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lastRenderedPageBreak/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1F37BC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2812E5">
      <w:rPr>
        <w:rFonts w:ascii="Arial" w:hAnsi="Arial" w:cs="Arial"/>
        <w:noProof/>
        <w:sz w:val="14"/>
        <w:szCs w:val="14"/>
      </w:rPr>
      <w:t>2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1F37BC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12E5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582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2020-10-30T22:34:00Z</dcterms:created>
  <dcterms:modified xsi:type="dcterms:W3CDTF">2020-10-30T22:34:00Z</dcterms:modified>
</cp:coreProperties>
</file>